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7DEEA" w14:textId="77777777" w:rsidR="00DA15F0" w:rsidRDefault="00DA15F0" w:rsidP="00DA15F0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14:paraId="0E17DEEE" w14:textId="77777777" w:rsidTr="004E1E8A">
        <w:tc>
          <w:tcPr>
            <w:tcW w:w="2526" w:type="dxa"/>
          </w:tcPr>
          <w:p w14:paraId="0E17DEEB" w14:textId="77777777" w:rsidR="00DA15F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6F5034"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EEC" w14:textId="77777777" w:rsidR="00DA15F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sym w:font="Wingdings" w:char="F06F"/>
            </w:r>
            <w:r>
              <w:t xml:space="preserve"> Tak*</w:t>
            </w:r>
          </w:p>
          <w:p w14:paraId="0E17DEED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sym w:font="Wingdings" w:char="F06F"/>
            </w:r>
            <w:r>
              <w:t xml:space="preserve"> Nie*</w:t>
            </w:r>
          </w:p>
        </w:tc>
      </w:tr>
      <w:tr w:rsidR="006F5034" w14:paraId="0E17DEF2" w14:textId="77777777" w:rsidTr="004E1E8A">
        <w:tc>
          <w:tcPr>
            <w:tcW w:w="2526" w:type="dxa"/>
          </w:tcPr>
          <w:p w14:paraId="0E17DEEF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Nazwa:</w:t>
            </w:r>
          </w:p>
          <w:p w14:paraId="0E17DEF0" w14:textId="77777777" w:rsidR="00BA372A" w:rsidRPr="00BB267F" w:rsidRDefault="00BA372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16"/>
                <w:szCs w:val="16"/>
              </w:rPr>
            </w:pPr>
            <w:r w:rsidRPr="00BB267F">
              <w:rPr>
                <w:sz w:val="16"/>
                <w:szCs w:val="16"/>
              </w:rPr>
              <w:t>(w przypadku Wykonawc</w:t>
            </w:r>
            <w:r w:rsidR="00974DFE" w:rsidRPr="00BB267F">
              <w:rPr>
                <w:sz w:val="16"/>
                <w:szCs w:val="16"/>
              </w:rPr>
              <w:t>ów</w:t>
            </w:r>
            <w:r w:rsidRPr="00BB267F">
              <w:rPr>
                <w:sz w:val="16"/>
                <w:szCs w:val="16"/>
              </w:rPr>
              <w:t xml:space="preserve"> wspólnie ubiegają się o</w:t>
            </w:r>
            <w:r w:rsidR="00BB267F">
              <w:rPr>
                <w:sz w:val="16"/>
                <w:szCs w:val="16"/>
              </w:rPr>
              <w:t xml:space="preserve"> </w:t>
            </w:r>
            <w:r w:rsidRPr="00BB267F">
              <w:rPr>
                <w:sz w:val="16"/>
                <w:szCs w:val="16"/>
              </w:rPr>
              <w:t xml:space="preserve">udzielenie zamówienia </w:t>
            </w:r>
            <w:r w:rsidR="00F94376">
              <w:rPr>
                <w:sz w:val="16"/>
                <w:szCs w:val="16"/>
              </w:rPr>
              <w:t>nazwa</w:t>
            </w:r>
            <w:r w:rsidRPr="00BB267F">
              <w:rPr>
                <w:sz w:val="16"/>
                <w:szCs w:val="16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EF1" w14:textId="77777777" w:rsidR="006F5034" w:rsidRPr="00AA02E0" w:rsidRDefault="006F5034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14:paraId="0E17DEF5" w14:textId="77777777" w:rsidTr="004E1E8A">
        <w:trPr>
          <w:trHeight w:val="79"/>
        </w:trPr>
        <w:tc>
          <w:tcPr>
            <w:tcW w:w="2526" w:type="dxa"/>
          </w:tcPr>
          <w:p w14:paraId="0E17DEF3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EF4" w14:textId="77777777" w:rsidR="006F5034" w:rsidRPr="00AA02E0" w:rsidRDefault="006F5034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974DFE" w14:paraId="0E17DEFA" w14:textId="77777777" w:rsidTr="004E1E8A">
        <w:trPr>
          <w:trHeight w:val="79"/>
        </w:trPr>
        <w:tc>
          <w:tcPr>
            <w:tcW w:w="2526" w:type="dxa"/>
          </w:tcPr>
          <w:p w14:paraId="0E17DEF6" w14:textId="77777777" w:rsidR="00974DFE" w:rsidRDefault="00974DFE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E17DEF7" w14:textId="77777777" w:rsidR="00974DFE" w:rsidRPr="00AA02E0" w:rsidRDefault="00974DFE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17DEF8" w14:textId="77777777" w:rsidR="00974DFE" w:rsidRPr="00AA02E0" w:rsidRDefault="00974DFE" w:rsidP="004E1E8A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0E17DEF9" w14:textId="77777777" w:rsidR="00974DFE" w:rsidRPr="00AA02E0" w:rsidRDefault="00974DFE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14:paraId="0E17DEFD" w14:textId="77777777" w:rsidTr="004E1E8A">
        <w:trPr>
          <w:trHeight w:val="79"/>
        </w:trPr>
        <w:tc>
          <w:tcPr>
            <w:tcW w:w="2526" w:type="dxa"/>
          </w:tcPr>
          <w:p w14:paraId="0E17DEFB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EFC" w14:textId="77777777" w:rsidR="006F5034" w:rsidRPr="00AA02E0" w:rsidRDefault="006F5034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14:paraId="0E17DF00" w14:textId="77777777" w:rsidTr="004E1E8A">
        <w:tc>
          <w:tcPr>
            <w:tcW w:w="2526" w:type="dxa"/>
          </w:tcPr>
          <w:p w14:paraId="0E17DEFE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EFF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14:paraId="0E17DF03" w14:textId="77777777" w:rsidTr="004E1E8A">
        <w:tc>
          <w:tcPr>
            <w:tcW w:w="2526" w:type="dxa"/>
          </w:tcPr>
          <w:p w14:paraId="0E17DF01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274C33">
              <w:t>E-mail do korespondencji</w:t>
            </w:r>
            <w: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02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14:paraId="0E17DF08" w14:textId="77777777" w:rsidTr="004E1E8A">
        <w:tc>
          <w:tcPr>
            <w:tcW w:w="2526" w:type="dxa"/>
          </w:tcPr>
          <w:p w14:paraId="0E17DF04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E17DF05" w14:textId="0129C65C" w:rsidR="006F5034" w:rsidRPr="000E0D8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563" w:type="dxa"/>
            <w:shd w:val="clear" w:color="auto" w:fill="auto"/>
          </w:tcPr>
          <w:p w14:paraId="0E17DF06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888" w:type="dxa"/>
            <w:shd w:val="clear" w:color="auto" w:fill="auto"/>
          </w:tcPr>
          <w:p w14:paraId="0E17DF07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14:paraId="0E17DF0D" w14:textId="77777777" w:rsidTr="004E1E8A">
        <w:tc>
          <w:tcPr>
            <w:tcW w:w="2526" w:type="dxa"/>
          </w:tcPr>
          <w:p w14:paraId="0E17DF09" w14:textId="77777777" w:rsidR="006F5034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E17DF0A" w14:textId="77777777" w:rsidR="006F5034" w:rsidRPr="00991705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0E17DF0B" w14:textId="77777777" w:rsidR="006F5034" w:rsidRPr="00AA02E0" w:rsidRDefault="003B3751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P</w:t>
            </w:r>
            <w:r w:rsidR="006F5034" w:rsidRPr="00AA02E0">
              <w:t>odstaw</w:t>
            </w:r>
            <w:r w:rsidR="006F5034">
              <w:t>a reprezentacji:</w:t>
            </w:r>
          </w:p>
        </w:tc>
        <w:tc>
          <w:tcPr>
            <w:tcW w:w="2888" w:type="dxa"/>
            <w:shd w:val="clear" w:color="auto" w:fill="auto"/>
          </w:tcPr>
          <w:p w14:paraId="0E17DF0C" w14:textId="77777777" w:rsidR="006F5034" w:rsidRPr="00AA02E0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A07D7D" w14:paraId="0E17DF15" w14:textId="77777777" w:rsidTr="004E1E8A">
        <w:tc>
          <w:tcPr>
            <w:tcW w:w="2526" w:type="dxa"/>
          </w:tcPr>
          <w:p w14:paraId="0E17DF0E" w14:textId="77777777" w:rsidR="00A07D7D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>
              <w:t>Rodzaj W</w:t>
            </w:r>
            <w:r w:rsidR="00A07D7D" w:rsidRPr="00A07D7D"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0F" w14:textId="77777777" w:rsidR="00A07D7D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mikroprzedsiębiorstwo*</w:t>
            </w:r>
          </w:p>
          <w:p w14:paraId="0E17DF10" w14:textId="77777777" w:rsidR="00A07D7D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małe przedsiębiorstwo*</w:t>
            </w:r>
          </w:p>
          <w:p w14:paraId="0E17DF11" w14:textId="77777777" w:rsidR="00A07D7D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średnie przedsiębiorstwo*</w:t>
            </w:r>
          </w:p>
          <w:p w14:paraId="0E17DF12" w14:textId="77777777" w:rsidR="00A07D7D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jednoosobowa działalność gospodarcza*</w:t>
            </w:r>
          </w:p>
          <w:p w14:paraId="0E17DF13" w14:textId="77777777" w:rsidR="00A07D7D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osoba fizyczna nieprowadząca działalności gospodarczej*</w:t>
            </w:r>
          </w:p>
          <w:p w14:paraId="0E17DF14" w14:textId="77777777" w:rsidR="00A07D7D" w:rsidRPr="00AA02E0" w:rsidRDefault="00A07D7D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inny rodzaj*</w:t>
            </w:r>
          </w:p>
        </w:tc>
      </w:tr>
    </w:tbl>
    <w:p w14:paraId="0E17DF16" w14:textId="77777777" w:rsidR="00DA15F0" w:rsidRDefault="006F5034" w:rsidP="004E1E8A">
      <w: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AA02E0" w14:paraId="0E17DF1A" w14:textId="77777777" w:rsidTr="004E1E8A">
        <w:tc>
          <w:tcPr>
            <w:tcW w:w="2526" w:type="dxa"/>
          </w:tcPr>
          <w:p w14:paraId="0E17DF17" w14:textId="77777777" w:rsidR="007F148F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</w:t>
            </w:r>
            <w:r w:rsidR="007F148F">
              <w:t xml:space="preserve"> Partnera</w:t>
            </w:r>
            <w:r>
              <w:t>:</w:t>
            </w:r>
          </w:p>
          <w:p w14:paraId="0E17DF18" w14:textId="77777777" w:rsidR="00811EA2" w:rsidRPr="007F148F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BB267F">
              <w:rPr>
                <w:sz w:val="16"/>
                <w:szCs w:val="16"/>
              </w:rPr>
              <w:t>w przypadku Wykonawców wspólnie ubiegają się o</w:t>
            </w:r>
            <w:r>
              <w:rPr>
                <w:sz w:val="16"/>
                <w:szCs w:val="16"/>
              </w:rPr>
              <w:t xml:space="preserve"> </w:t>
            </w:r>
            <w:r w:rsidRPr="00BB267F">
              <w:rPr>
                <w:sz w:val="16"/>
                <w:szCs w:val="16"/>
              </w:rPr>
              <w:t>udzielenie zamówienia</w:t>
            </w:r>
            <w:r w:rsidR="004E1E8A">
              <w:rPr>
                <w:sz w:val="16"/>
                <w:szCs w:val="16"/>
              </w:rPr>
              <w:t xml:space="preserve">  </w:t>
            </w:r>
            <w:r w:rsidR="004E1E8A" w:rsidRPr="004E1E8A">
              <w:rPr>
                <w:b/>
                <w:sz w:val="16"/>
                <w:szCs w:val="16"/>
              </w:rPr>
              <w:t>( UWAGA!  Niniejsze dane należy uzupełnić wyłącznie w przypadku wspólnego ubiegania się o udzielenie zamówienia publicznego przez Wykonawców)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19" w14:textId="77777777" w:rsidR="00811EA2" w:rsidRPr="00AA02E0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11EA2" w:rsidRPr="00AA02E0" w14:paraId="0E17DF1D" w14:textId="77777777" w:rsidTr="004E1E8A">
        <w:trPr>
          <w:trHeight w:val="79"/>
        </w:trPr>
        <w:tc>
          <w:tcPr>
            <w:tcW w:w="2526" w:type="dxa"/>
          </w:tcPr>
          <w:p w14:paraId="0E17DF1B" w14:textId="77777777" w:rsidR="00811EA2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1C" w14:textId="77777777" w:rsidR="00811EA2" w:rsidRPr="00AA02E0" w:rsidRDefault="00811EA2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14:paraId="0E17DF22" w14:textId="77777777" w:rsidTr="004E1E8A">
        <w:trPr>
          <w:trHeight w:val="79"/>
        </w:trPr>
        <w:tc>
          <w:tcPr>
            <w:tcW w:w="2526" w:type="dxa"/>
          </w:tcPr>
          <w:p w14:paraId="0E17DF1E" w14:textId="77777777" w:rsidR="00811EA2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E17DF1F" w14:textId="77777777" w:rsidR="00811EA2" w:rsidRPr="00AA02E0" w:rsidRDefault="00811EA2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17DF20" w14:textId="77777777" w:rsidR="00811EA2" w:rsidRPr="00AA02E0" w:rsidRDefault="00811EA2" w:rsidP="004E1E8A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0E17DF21" w14:textId="77777777" w:rsidR="00811EA2" w:rsidRPr="00AA02E0" w:rsidRDefault="00811EA2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14:paraId="0E17DF25" w14:textId="77777777" w:rsidTr="004E1E8A">
        <w:trPr>
          <w:trHeight w:val="79"/>
        </w:trPr>
        <w:tc>
          <w:tcPr>
            <w:tcW w:w="2526" w:type="dxa"/>
          </w:tcPr>
          <w:p w14:paraId="0E17DF23" w14:textId="77777777" w:rsidR="00811EA2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24" w14:textId="77777777" w:rsidR="00811EA2" w:rsidRPr="00AA02E0" w:rsidRDefault="00811EA2" w:rsidP="004E1E8A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7B6DDA" w:rsidRPr="00AA02E0" w14:paraId="0E17DF2A" w14:textId="77777777" w:rsidTr="004E1E8A">
        <w:trPr>
          <w:trHeight w:val="79"/>
        </w:trPr>
        <w:tc>
          <w:tcPr>
            <w:tcW w:w="2526" w:type="dxa"/>
          </w:tcPr>
          <w:p w14:paraId="0E17DF26" w14:textId="77777777" w:rsidR="007B6DDA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lastRenderedPageBreak/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0E17DF27" w14:textId="77777777" w:rsidR="007B6DDA" w:rsidRPr="00991705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0E17DF28" w14:textId="77777777" w:rsidR="007B6DDA" w:rsidRPr="00AA02E0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E17DF29" w14:textId="77777777" w:rsidR="007B6DDA" w:rsidRPr="00AA02E0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7B6DDA" w:rsidRPr="00AA02E0" w14:paraId="0E17DF32" w14:textId="77777777" w:rsidTr="004E1E8A">
        <w:trPr>
          <w:trHeight w:val="79"/>
        </w:trPr>
        <w:tc>
          <w:tcPr>
            <w:tcW w:w="2526" w:type="dxa"/>
            <w:shd w:val="clear" w:color="auto" w:fill="auto"/>
          </w:tcPr>
          <w:p w14:paraId="0E17DF2B" w14:textId="77777777" w:rsidR="007B6DDA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>
              <w:t>Rodzaj W</w:t>
            </w:r>
            <w:r w:rsidR="007B6DDA" w:rsidRPr="00A07D7D"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17DF2C" w14:textId="77777777" w:rsidR="007B6DDA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mikroprzedsiębiorstwo*</w:t>
            </w:r>
          </w:p>
          <w:p w14:paraId="0E17DF2D" w14:textId="77777777" w:rsidR="007B6DDA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małe przedsiębiorstwo*</w:t>
            </w:r>
          </w:p>
          <w:p w14:paraId="0E17DF2E" w14:textId="77777777" w:rsidR="007B6DDA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średnie przedsiębiorstwo*</w:t>
            </w:r>
          </w:p>
          <w:p w14:paraId="0E17DF2F" w14:textId="77777777" w:rsidR="007B6DDA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jednoosobowa działalność gospodarcza*</w:t>
            </w:r>
          </w:p>
          <w:p w14:paraId="0E17DF30" w14:textId="77777777" w:rsidR="007B6DDA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osoba fizyczna nieprowadząca działalności gospodarczej*</w:t>
            </w:r>
          </w:p>
          <w:p w14:paraId="0E17DF31" w14:textId="77777777" w:rsidR="007B6DDA" w:rsidRPr="00AA02E0" w:rsidRDefault="007B6DDA" w:rsidP="004E1E8A">
            <w:pPr>
              <w:pStyle w:val="Stopka"/>
              <w:spacing w:before="120" w:after="120"/>
            </w:pPr>
            <w:r>
              <w:sym w:font="Wingdings" w:char="F06F"/>
            </w:r>
            <w:r>
              <w:t xml:space="preserve"> inny rodzaj*</w:t>
            </w:r>
          </w:p>
        </w:tc>
      </w:tr>
    </w:tbl>
    <w:p w14:paraId="0E17DF33" w14:textId="77777777" w:rsidR="005041A6" w:rsidRDefault="005041A6" w:rsidP="005041A6">
      <w:r>
        <w:t>*zaznaczyć właściwe</w:t>
      </w:r>
    </w:p>
    <w:p w14:paraId="0E17DF34" w14:textId="13EBF302" w:rsidR="00827311" w:rsidRDefault="00827311" w:rsidP="00827311">
      <w:pPr>
        <w:pStyle w:val="Nagwek1"/>
      </w:pPr>
      <w:r w:rsidRPr="00827311">
        <w:t xml:space="preserve">Formularz </w:t>
      </w:r>
      <w:r w:rsidR="0039103F">
        <w:t>Cenowy</w:t>
      </w:r>
    </w:p>
    <w:p w14:paraId="5206F258" w14:textId="160DAB42" w:rsidR="00850690" w:rsidRDefault="00FD3101" w:rsidP="00850690">
      <w:r w:rsidRPr="00FD3101">
        <w:rPr>
          <w:rFonts w:ascii="Arial Narrow" w:hAnsi="Arial Narrow"/>
          <w:b/>
          <w:bCs/>
          <w:i/>
          <w:iCs/>
          <w:color w:val="000000"/>
          <w:szCs w:val="24"/>
        </w:rPr>
        <w:t xml:space="preserve">Usługa codziennego sprzątania i utrzymania bieżącej czystości w budynkach administrowanych przez Sąd Okręgowy w Krośnie. </w:t>
      </w:r>
      <w:r w:rsidR="00850690">
        <w:rPr>
          <w:rFonts w:ascii="Arial Narrow" w:hAnsi="Arial Narrow"/>
          <w:b/>
          <w:bCs/>
          <w:i/>
          <w:iCs/>
          <w:color w:val="000000"/>
          <w:szCs w:val="24"/>
        </w:rPr>
        <w:t>– TP-1/2</w:t>
      </w:r>
      <w:r>
        <w:rPr>
          <w:rFonts w:ascii="Arial Narrow" w:hAnsi="Arial Narrow"/>
          <w:b/>
          <w:bCs/>
          <w:i/>
          <w:iCs/>
          <w:color w:val="000000"/>
          <w:szCs w:val="24"/>
        </w:rPr>
        <w:t>6</w:t>
      </w:r>
    </w:p>
    <w:p w14:paraId="0E17DF36" w14:textId="77777777" w:rsidR="00E010DD" w:rsidRDefault="00E010DD" w:rsidP="00E07022">
      <w:pPr>
        <w:pStyle w:val="numerowanie"/>
        <w:spacing w:before="120"/>
        <w:ind w:left="284"/>
        <w:rPr>
          <w:b/>
        </w:rPr>
      </w:pPr>
    </w:p>
    <w:p w14:paraId="0E17DF38" w14:textId="77777777" w:rsidR="00C36DF4" w:rsidRDefault="00C36DF4" w:rsidP="00E07022">
      <w:pPr>
        <w:pStyle w:val="numerowanie"/>
        <w:spacing w:before="120"/>
        <w:ind w:left="284"/>
        <w:rPr>
          <w:b/>
        </w:rPr>
      </w:pPr>
    </w:p>
    <w:p w14:paraId="0E17DF39" w14:textId="7D88D64F" w:rsidR="00C36DF4" w:rsidRPr="00E64EFA" w:rsidRDefault="00C36DF4" w:rsidP="00E64EFA">
      <w:pPr>
        <w:pStyle w:val="Akapitzlist"/>
        <w:widowControl/>
        <w:numPr>
          <w:ilvl w:val="0"/>
          <w:numId w:val="33"/>
        </w:numPr>
        <w:autoSpaceDE/>
        <w:spacing w:after="160" w:line="360" w:lineRule="auto"/>
        <w:ind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  <w:bookmarkStart w:id="0" w:name="_Hlk152622653"/>
      <w:r w:rsidRPr="00E64EFA">
        <w:rPr>
          <w:rFonts w:ascii="Century Gothic" w:hAnsi="Century Gothic"/>
          <w:bCs/>
          <w:sz w:val="20"/>
          <w:szCs w:val="20"/>
        </w:rPr>
        <w:t>OFERUJĘ wykon</w:t>
      </w:r>
      <w:r w:rsidR="00440AA7" w:rsidRPr="00E64EFA">
        <w:rPr>
          <w:rFonts w:ascii="Century Gothic" w:hAnsi="Century Gothic"/>
          <w:bCs/>
          <w:sz w:val="20"/>
          <w:szCs w:val="20"/>
        </w:rPr>
        <w:t xml:space="preserve">anie niniejszego zamówienia </w:t>
      </w:r>
      <w:r w:rsidR="00440AA7" w:rsidRPr="00E64EFA">
        <w:rPr>
          <w:rFonts w:ascii="Century Gothic" w:hAnsi="Century Gothic"/>
          <w:bCs/>
          <w:color w:val="000000" w:themeColor="text1"/>
          <w:sz w:val="20"/>
          <w:szCs w:val="20"/>
        </w:rPr>
        <w:t xml:space="preserve">( </w:t>
      </w:r>
      <w:r w:rsidRPr="00E64EFA">
        <w:rPr>
          <w:rFonts w:ascii="Century Gothic" w:hAnsi="Century Gothic"/>
          <w:bCs/>
          <w:color w:val="000000" w:themeColor="text1"/>
          <w:sz w:val="20"/>
          <w:szCs w:val="20"/>
        </w:rPr>
        <w:t xml:space="preserve">część I ) </w:t>
      </w:r>
      <w:r w:rsidRPr="00E64EFA">
        <w:rPr>
          <w:rFonts w:ascii="Century Gothic" w:hAnsi="Century Gothic"/>
          <w:bCs/>
          <w:sz w:val="20"/>
          <w:szCs w:val="20"/>
        </w:rPr>
        <w:t>za cenę ofertową:</w:t>
      </w:r>
    </w:p>
    <w:p w14:paraId="0E17DF3A" w14:textId="77777777" w:rsidR="00C36DF4" w:rsidRPr="00C36DF4" w:rsidRDefault="00C36DF4" w:rsidP="00360303">
      <w:pPr>
        <w:widowControl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>„</w:t>
      </w:r>
      <w:r w:rsidRPr="00C36DF4">
        <w:rPr>
          <w:rFonts w:ascii="Century Gothic" w:hAnsi="Century Gothic"/>
          <w:b/>
          <w:sz w:val="20"/>
          <w:szCs w:val="20"/>
        </w:rPr>
        <w:t>łączną cenę brutto</w:t>
      </w:r>
      <w:r w:rsidRPr="00C36DF4">
        <w:rPr>
          <w:rFonts w:ascii="Century Gothic" w:hAnsi="Century Gothic"/>
          <w:sz w:val="20"/>
          <w:szCs w:val="20"/>
        </w:rPr>
        <w:t>”</w:t>
      </w:r>
      <w:r w:rsidRPr="00C36DF4">
        <w:rPr>
          <w:rFonts w:ascii="Century Gothic" w:hAnsi="Century Gothic"/>
          <w:bCs/>
          <w:sz w:val="20"/>
          <w:szCs w:val="20"/>
        </w:rPr>
        <w:t xml:space="preserve"> w wysokości: ........................................... zł brutto.</w:t>
      </w:r>
    </w:p>
    <w:p w14:paraId="0E17DF3B" w14:textId="77777777" w:rsidR="00C36DF4" w:rsidRDefault="00C36DF4" w:rsidP="00360303">
      <w:pPr>
        <w:widowControl/>
        <w:autoSpaceDE/>
        <w:autoSpaceDN/>
        <w:adjustRightInd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 xml:space="preserve">Oświadczam, że powyższa łączna cena brutto zawiera wszystkie koszty związane z prawidłowym wykonaniem niniejszego zamówienia w pełnym zakresie, w tym koszty wynikające </w:t>
      </w:r>
      <w:r w:rsidRPr="00C36DF4">
        <w:rPr>
          <w:rFonts w:ascii="Century Gothic" w:hAnsi="Century Gothic"/>
          <w:sz w:val="20"/>
          <w:szCs w:val="20"/>
        </w:rPr>
        <w:br/>
        <w:t>z wymagań zawartych w SWZ oraz inne niezbędne do prawidłowego wykonania niniejszego zamówienia. Powyższa kwota wynika z:</w:t>
      </w:r>
    </w:p>
    <w:bookmarkEnd w:id="0"/>
    <w:p w14:paraId="0E17DF3C" w14:textId="77777777" w:rsidR="00440AA7" w:rsidRPr="00C36DF4" w:rsidRDefault="00440AA7" w:rsidP="00360303">
      <w:pPr>
        <w:widowControl/>
        <w:autoSpaceDE/>
        <w:autoSpaceDN/>
        <w:adjustRightInd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</w:p>
    <w:tbl>
      <w:tblPr>
        <w:tblW w:w="1000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2205"/>
        <w:gridCol w:w="1276"/>
        <w:gridCol w:w="1134"/>
        <w:gridCol w:w="1484"/>
        <w:gridCol w:w="847"/>
        <w:gridCol w:w="850"/>
        <w:gridCol w:w="1496"/>
      </w:tblGrid>
      <w:tr w:rsidR="00C36DF4" w:rsidRPr="00C36DF4" w14:paraId="0E17DF46" w14:textId="77777777" w:rsidTr="00360303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3D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L.p.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3E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Miejsce sprzątania                  z zakresem opisanym w SWZ  wraz załącznikami/ część I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3F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Ilość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40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Cena jedn.  netto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41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netto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17DF42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VAT</w:t>
            </w:r>
          </w:p>
          <w:p w14:paraId="0E17DF43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/ w % /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0E17DF44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Kwota VAT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0E17DF45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brutto</w:t>
            </w:r>
          </w:p>
        </w:tc>
      </w:tr>
      <w:tr w:rsidR="00C36DF4" w:rsidRPr="00C36DF4" w14:paraId="0E17DF4F" w14:textId="77777777" w:rsidTr="00360303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7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A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8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B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9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A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D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B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E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E17DF4C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F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0E17DF4D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G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0E17DF4E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H</w:t>
            </w:r>
          </w:p>
        </w:tc>
      </w:tr>
      <w:tr w:rsidR="00C36DF4" w:rsidRPr="00C36DF4" w14:paraId="0E17DF5B" w14:textId="77777777" w:rsidTr="00360303">
        <w:tc>
          <w:tcPr>
            <w:tcW w:w="71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E17DF50" w14:textId="77777777" w:rsidR="00C36DF4" w:rsidRPr="00C36DF4" w:rsidRDefault="00C36DF4" w:rsidP="00C36DF4">
            <w:pPr>
              <w:widowControl/>
              <w:numPr>
                <w:ilvl w:val="0"/>
                <w:numId w:val="19"/>
              </w:numPr>
              <w:suppressLineNumbers/>
              <w:suppressAutoHyphens/>
              <w:autoSpaceDE/>
              <w:autoSpaceDN/>
              <w:adjustRightInd/>
              <w:spacing w:after="160" w:line="240" w:lineRule="auto"/>
              <w:ind w:right="-22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220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E17DF51" w14:textId="6DCD6F1A" w:rsidR="00C36DF4" w:rsidRPr="00C36DF4" w:rsidRDefault="00E64EFA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>
              <w:rPr>
                <w:rFonts w:ascii="Times New Roman" w:hAnsi="Times New Roman"/>
                <w:kern w:val="2"/>
                <w:szCs w:val="24"/>
                <w:lang w:bidi="hi-IN"/>
              </w:rPr>
              <w:t>B</w:t>
            </w:r>
            <w:r w:rsidRPr="00E64EFA">
              <w:rPr>
                <w:rFonts w:ascii="Times New Roman" w:hAnsi="Times New Roman"/>
                <w:kern w:val="2"/>
                <w:szCs w:val="24"/>
                <w:lang w:bidi="hi-IN"/>
              </w:rPr>
              <w:t>udyn</w:t>
            </w:r>
            <w:r>
              <w:rPr>
                <w:rFonts w:ascii="Times New Roman" w:hAnsi="Times New Roman"/>
                <w:kern w:val="2"/>
                <w:szCs w:val="24"/>
                <w:lang w:bidi="hi-IN"/>
              </w:rPr>
              <w:t xml:space="preserve">ek </w:t>
            </w:r>
            <w:r w:rsidRPr="00E64EFA">
              <w:rPr>
                <w:rFonts w:ascii="Times New Roman" w:hAnsi="Times New Roman"/>
                <w:kern w:val="2"/>
                <w:szCs w:val="24"/>
                <w:lang w:bidi="hi-IN"/>
              </w:rPr>
              <w:t xml:space="preserve">Sądu Okręgowego w Krośnie przy ul. </w:t>
            </w:r>
            <w:proofErr w:type="spellStart"/>
            <w:r w:rsidRPr="00E64EFA">
              <w:rPr>
                <w:rFonts w:ascii="Times New Roman" w:hAnsi="Times New Roman"/>
                <w:kern w:val="2"/>
                <w:szCs w:val="24"/>
                <w:lang w:bidi="hi-IN"/>
              </w:rPr>
              <w:t>Kletówki</w:t>
            </w:r>
            <w:proofErr w:type="spellEnd"/>
            <w:r w:rsidRPr="00E64EFA">
              <w:rPr>
                <w:rFonts w:ascii="Times New Roman" w:hAnsi="Times New Roman"/>
                <w:kern w:val="2"/>
                <w:szCs w:val="24"/>
                <w:lang w:bidi="hi-IN"/>
              </w:rPr>
              <w:t xml:space="preserve"> 27 A.</w:t>
            </w:r>
          </w:p>
        </w:tc>
        <w:tc>
          <w:tcPr>
            <w:tcW w:w="127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E17DF52" w14:textId="2BE00D2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1</w:t>
            </w:r>
            <w:r w:rsidR="000E0D8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2</w:t>
            </w:r>
          </w:p>
          <w:p w14:paraId="0E17DF53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 xml:space="preserve"> miesięcy 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0E17DF54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/ za 1 miesiąc/ </w:t>
            </w:r>
          </w:p>
          <w:p w14:paraId="0E17DF55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</w:p>
          <w:p w14:paraId="0E17DF56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………….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E17DF57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E17DF58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E17DF59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E17DF5A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  <w:tr w:rsidR="00C36DF4" w:rsidRPr="00C36DF4" w14:paraId="0E17DF86" w14:textId="77777777" w:rsidTr="00C36DF4">
        <w:tc>
          <w:tcPr>
            <w:tcW w:w="4191" w:type="dxa"/>
            <w:gridSpan w:val="3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0E17DF7F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bookmarkStart w:id="1" w:name="_GoBack"/>
            <w:bookmarkEnd w:id="1"/>
          </w:p>
          <w:p w14:paraId="0E17DF80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>RAZEM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  <w:tl2br w:val="single" w:sz="4" w:space="0" w:color="auto"/>
              <w:tr2bl w:val="single" w:sz="4" w:space="0" w:color="auto"/>
            </w:tcBorders>
            <w:shd w:val="clear" w:color="auto" w:fill="F2F2F2"/>
            <w:hideMark/>
          </w:tcPr>
          <w:p w14:paraId="0E17DF81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 xml:space="preserve">  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0E17DF82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0E17DF83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0E17DF84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0E17DF85" w14:textId="77777777" w:rsidR="00C36DF4" w:rsidRPr="00C36DF4" w:rsidRDefault="00C36DF4" w:rsidP="00C36DF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</w:tbl>
    <w:p w14:paraId="0E17DF87" w14:textId="77777777" w:rsidR="00C36DF4" w:rsidRPr="00C36DF4" w:rsidRDefault="00C36DF4" w:rsidP="00C36DF4">
      <w:pPr>
        <w:widowControl/>
        <w:autoSpaceDE/>
        <w:autoSpaceDN/>
        <w:adjustRightInd/>
        <w:spacing w:line="360" w:lineRule="auto"/>
        <w:ind w:left="-425" w:right="-284"/>
        <w:jc w:val="both"/>
        <w:rPr>
          <w:rFonts w:ascii="Century Gothic" w:hAnsi="Century Gothic"/>
          <w:sz w:val="20"/>
          <w:szCs w:val="20"/>
        </w:rPr>
      </w:pPr>
    </w:p>
    <w:p w14:paraId="0E17DF88" w14:textId="71573736" w:rsidR="00C36DF4" w:rsidRPr="00E64EFA" w:rsidRDefault="00E64EFA" w:rsidP="00C36DF4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  <w:r w:rsidRPr="00E64EFA">
        <w:rPr>
          <w:rFonts w:ascii="Century Gothic" w:hAnsi="Century Gothic"/>
          <w:sz w:val="20"/>
          <w:szCs w:val="20"/>
        </w:rPr>
        <w:t>Uwaga! Łączną wartość brutto należy przenieść do interaktywnego formularza ofertowego.</w:t>
      </w:r>
    </w:p>
    <w:p w14:paraId="0E17DF9C" w14:textId="77777777" w:rsidR="00C36DF4" w:rsidRPr="00C36DF4" w:rsidRDefault="00C36DF4" w:rsidP="00C36DF4">
      <w:pPr>
        <w:widowControl/>
        <w:spacing w:line="360" w:lineRule="auto"/>
        <w:ind w:left="77" w:right="-283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E17DF9D" w14:textId="56F55166" w:rsidR="00C36DF4" w:rsidRDefault="00C36DF4" w:rsidP="00E64EFA">
      <w:pPr>
        <w:pStyle w:val="Akapitzlist"/>
        <w:widowControl/>
        <w:numPr>
          <w:ilvl w:val="0"/>
          <w:numId w:val="33"/>
        </w:numPr>
        <w:autoSpaceDE/>
        <w:spacing w:after="160" w:line="360" w:lineRule="auto"/>
        <w:ind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E64EFA">
        <w:rPr>
          <w:rFonts w:ascii="Century Gothic" w:hAnsi="Century Gothic"/>
          <w:bCs/>
          <w:sz w:val="20"/>
          <w:szCs w:val="20"/>
        </w:rPr>
        <w:lastRenderedPageBreak/>
        <w:t xml:space="preserve">OFERUJĘ wykonanie niniejszego zamówienia </w:t>
      </w:r>
      <w:r w:rsidRPr="00E64EFA">
        <w:rPr>
          <w:rFonts w:ascii="Century Gothic" w:hAnsi="Century Gothic"/>
          <w:bCs/>
          <w:color w:val="000000" w:themeColor="text1"/>
          <w:sz w:val="20"/>
          <w:szCs w:val="20"/>
        </w:rPr>
        <w:t xml:space="preserve">( część II ) </w:t>
      </w:r>
      <w:r w:rsidRPr="00E64EFA">
        <w:rPr>
          <w:rFonts w:ascii="Century Gothic" w:hAnsi="Century Gothic"/>
          <w:bCs/>
          <w:sz w:val="20"/>
          <w:szCs w:val="20"/>
        </w:rPr>
        <w:t>za cenę ofertową:</w:t>
      </w:r>
    </w:p>
    <w:p w14:paraId="153711AE" w14:textId="69807FB2" w:rsidR="00E64EFA" w:rsidRPr="00C36DF4" w:rsidRDefault="00E64EFA" w:rsidP="00E64EFA">
      <w:pPr>
        <w:widowControl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 xml:space="preserve"> „</w:t>
      </w:r>
      <w:r w:rsidRPr="00C36DF4">
        <w:rPr>
          <w:rFonts w:ascii="Century Gothic" w:hAnsi="Century Gothic"/>
          <w:b/>
          <w:sz w:val="20"/>
          <w:szCs w:val="20"/>
        </w:rPr>
        <w:t>łączną cenę brutto</w:t>
      </w:r>
      <w:r w:rsidRPr="00C36DF4">
        <w:rPr>
          <w:rFonts w:ascii="Century Gothic" w:hAnsi="Century Gothic"/>
          <w:sz w:val="20"/>
          <w:szCs w:val="20"/>
        </w:rPr>
        <w:t>”</w:t>
      </w:r>
      <w:r w:rsidRPr="00C36DF4">
        <w:rPr>
          <w:rFonts w:ascii="Century Gothic" w:hAnsi="Century Gothic"/>
          <w:bCs/>
          <w:sz w:val="20"/>
          <w:szCs w:val="20"/>
        </w:rPr>
        <w:t xml:space="preserve"> w wysokości: ........................................... zł brutto.</w:t>
      </w:r>
    </w:p>
    <w:p w14:paraId="7CAE001F" w14:textId="77777777" w:rsidR="00E64EFA" w:rsidRDefault="00E64EFA" w:rsidP="00E64EFA">
      <w:pPr>
        <w:widowControl/>
        <w:autoSpaceDE/>
        <w:autoSpaceDN/>
        <w:adjustRightInd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 xml:space="preserve">Oświadczam, że powyższa łączna cena brutto zawiera wszystkie koszty związane z prawidłowym wykonaniem niniejszego zamówienia w pełnym zakresie, w tym koszty wynikające </w:t>
      </w:r>
      <w:r w:rsidRPr="00C36DF4">
        <w:rPr>
          <w:rFonts w:ascii="Century Gothic" w:hAnsi="Century Gothic"/>
          <w:sz w:val="20"/>
          <w:szCs w:val="20"/>
        </w:rPr>
        <w:br/>
        <w:t>z wymagań zawartych w SWZ oraz inne niezbędne do prawidłowego wykonania niniejszego zamówienia. Powyższa kwota wynika z:</w:t>
      </w:r>
    </w:p>
    <w:p w14:paraId="1C4094B1" w14:textId="77777777" w:rsidR="00E64EFA" w:rsidRDefault="00E64EFA" w:rsidP="00E64EFA">
      <w:pPr>
        <w:pStyle w:val="Akapitzlist"/>
        <w:widowControl/>
        <w:autoSpaceDE/>
        <w:spacing w:after="160" w:line="360" w:lineRule="auto"/>
        <w:ind w:left="720"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</w:p>
    <w:tbl>
      <w:tblPr>
        <w:tblW w:w="1000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2205"/>
        <w:gridCol w:w="1276"/>
        <w:gridCol w:w="1134"/>
        <w:gridCol w:w="1484"/>
        <w:gridCol w:w="847"/>
        <w:gridCol w:w="850"/>
        <w:gridCol w:w="1496"/>
      </w:tblGrid>
      <w:tr w:rsidR="00E64EFA" w:rsidRPr="00C36DF4" w14:paraId="64E9ED33" w14:textId="77777777" w:rsidTr="009470C0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55926D1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L.p.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832E35C" w14:textId="01AFB8A5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Miejsce sprzątania                  z zakresem opisanym w SWZ  wraz załącznikami/ część I</w:t>
            </w:r>
            <w:r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3492C8C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Ilość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93EAE75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Cena jedn.  netto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4B78FCD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netto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1149F62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VAT</w:t>
            </w:r>
          </w:p>
          <w:p w14:paraId="3F3372BB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/ w % /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33C53AC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Kwota VAT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306D1C78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brutto</w:t>
            </w:r>
          </w:p>
        </w:tc>
      </w:tr>
      <w:tr w:rsidR="00E64EFA" w:rsidRPr="00C36DF4" w14:paraId="6BCF57DE" w14:textId="77777777" w:rsidTr="009470C0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7D3DB3E9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A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432BF18C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B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7DE641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79B2DD8F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D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5DEAA5EB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E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DEC02A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F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322EE284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G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4BB4A29E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H</w:t>
            </w:r>
          </w:p>
        </w:tc>
      </w:tr>
      <w:tr w:rsidR="00E64EFA" w:rsidRPr="00C36DF4" w14:paraId="4D3D9FD7" w14:textId="77777777" w:rsidTr="009470C0">
        <w:tc>
          <w:tcPr>
            <w:tcW w:w="71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C6AE300" w14:textId="77777777" w:rsidR="00E64EFA" w:rsidRPr="00C36DF4" w:rsidRDefault="00E64EFA" w:rsidP="00E64EFA">
            <w:pPr>
              <w:widowControl/>
              <w:numPr>
                <w:ilvl w:val="0"/>
                <w:numId w:val="34"/>
              </w:numPr>
              <w:suppressLineNumbers/>
              <w:suppressAutoHyphens/>
              <w:autoSpaceDE/>
              <w:autoSpaceDN/>
              <w:adjustRightInd/>
              <w:spacing w:after="160" w:line="240" w:lineRule="auto"/>
              <w:ind w:right="-22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220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B933A82" w14:textId="3664755C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E64EFA"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Budynek Sądu Rejonowego w Brzozowie przy ul. 3 Maja 2A  i pl. Grunwaldzkim 4.</w:t>
            </w:r>
          </w:p>
        </w:tc>
        <w:tc>
          <w:tcPr>
            <w:tcW w:w="127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A388051" w14:textId="30030613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1</w:t>
            </w:r>
            <w:r w:rsidR="000E0D8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2</w:t>
            </w:r>
          </w:p>
          <w:p w14:paraId="449F7D44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 xml:space="preserve"> miesięcy 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35956B60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/ za 1 miesiąc/ </w:t>
            </w:r>
          </w:p>
          <w:p w14:paraId="40451B44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</w:p>
          <w:p w14:paraId="3633CDEE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………….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C6FEF36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D38DCF5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39818409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38B32FCD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  <w:tr w:rsidR="00E64EFA" w:rsidRPr="00C36DF4" w14:paraId="14A16A91" w14:textId="77777777" w:rsidTr="009470C0">
        <w:trPr>
          <w:trHeight w:val="1251"/>
        </w:trPr>
        <w:tc>
          <w:tcPr>
            <w:tcW w:w="71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5029E92D" w14:textId="77777777" w:rsidR="00E64EFA" w:rsidRPr="00C36DF4" w:rsidRDefault="00E64EFA" w:rsidP="00E64EFA">
            <w:pPr>
              <w:widowControl/>
              <w:numPr>
                <w:ilvl w:val="0"/>
                <w:numId w:val="34"/>
              </w:numPr>
              <w:suppressLineNumbers/>
              <w:suppressAutoHyphens/>
              <w:autoSpaceDE/>
              <w:autoSpaceDN/>
              <w:adjustRightInd/>
              <w:spacing w:after="160" w:line="240" w:lineRule="auto"/>
              <w:ind w:right="-22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220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2E336A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Times New Roman" w:hAnsi="Times New Roman"/>
                <w:bCs/>
                <w:kern w:val="2"/>
                <w:szCs w:val="24"/>
                <w:lang w:bidi="hi-IN"/>
              </w:rPr>
            </w:pPr>
            <w:r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Zakres objęty prawem opcji</w:t>
            </w:r>
          </w:p>
        </w:tc>
        <w:tc>
          <w:tcPr>
            <w:tcW w:w="127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1B5175D" w14:textId="53022169" w:rsidR="00E64EFA" w:rsidRPr="00C36DF4" w:rsidRDefault="00FD3101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2</w:t>
            </w:r>
            <w:r w:rsidR="00E64EFA" w:rsidRPr="00360303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0 dni roboczych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B4E0B25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/ za 1 </w:t>
            </w:r>
            <w:r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dzień </w:t>
            </w: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/</w:t>
            </w:r>
          </w:p>
          <w:p w14:paraId="2C0E8BC5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</w:p>
          <w:p w14:paraId="4514CBD3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………….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9DC2D87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ECB5FA6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B212158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1091618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  <w:tr w:rsidR="00E64EFA" w:rsidRPr="00C36DF4" w14:paraId="743A6687" w14:textId="77777777" w:rsidTr="009470C0">
        <w:tc>
          <w:tcPr>
            <w:tcW w:w="4191" w:type="dxa"/>
            <w:gridSpan w:val="3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0F81F9F8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  <w:p w14:paraId="085F68E7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>RAZEM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  <w:tl2br w:val="single" w:sz="4" w:space="0" w:color="auto"/>
              <w:tr2bl w:val="single" w:sz="4" w:space="0" w:color="auto"/>
            </w:tcBorders>
            <w:shd w:val="clear" w:color="auto" w:fill="F2F2F2"/>
            <w:hideMark/>
          </w:tcPr>
          <w:p w14:paraId="4F48162C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 xml:space="preserve">  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1B876EED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35B744E1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52DA29D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1684804A" w14:textId="77777777" w:rsidR="00E64EFA" w:rsidRPr="00C36DF4" w:rsidRDefault="00E64EFA" w:rsidP="009470C0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</w:tbl>
    <w:p w14:paraId="5612ABE4" w14:textId="77777777" w:rsidR="00E64EFA" w:rsidRPr="00E64EFA" w:rsidRDefault="00E64EFA" w:rsidP="00E64EFA">
      <w:pPr>
        <w:pStyle w:val="Akapitzlist"/>
        <w:widowControl/>
        <w:autoSpaceDE/>
        <w:spacing w:after="160" w:line="360" w:lineRule="auto"/>
        <w:ind w:left="720"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</w:p>
    <w:p w14:paraId="178AC805" w14:textId="12765EE1" w:rsidR="000E0D84" w:rsidRDefault="000E0D84" w:rsidP="000E0D84">
      <w:pPr>
        <w:pStyle w:val="Akapitzlist"/>
        <w:widowControl/>
        <w:numPr>
          <w:ilvl w:val="0"/>
          <w:numId w:val="33"/>
        </w:numPr>
        <w:autoSpaceDE/>
        <w:spacing w:after="160" w:line="360" w:lineRule="auto"/>
        <w:ind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E64EFA">
        <w:rPr>
          <w:rFonts w:ascii="Century Gothic" w:hAnsi="Century Gothic"/>
          <w:bCs/>
          <w:sz w:val="20"/>
          <w:szCs w:val="20"/>
        </w:rPr>
        <w:t xml:space="preserve">OFERUJĘ wykonanie niniejszego zamówienia </w:t>
      </w:r>
      <w:r w:rsidRPr="00E64EFA">
        <w:rPr>
          <w:rFonts w:ascii="Century Gothic" w:hAnsi="Century Gothic"/>
          <w:bCs/>
          <w:color w:val="000000" w:themeColor="text1"/>
          <w:sz w:val="20"/>
          <w:szCs w:val="20"/>
        </w:rPr>
        <w:t>( część II</w:t>
      </w:r>
      <w:r>
        <w:rPr>
          <w:rFonts w:ascii="Century Gothic" w:hAnsi="Century Gothic"/>
          <w:bCs/>
          <w:color w:val="000000" w:themeColor="text1"/>
          <w:sz w:val="20"/>
          <w:szCs w:val="20"/>
        </w:rPr>
        <w:t>I</w:t>
      </w:r>
      <w:r w:rsidRPr="00E64EFA">
        <w:rPr>
          <w:rFonts w:ascii="Century Gothic" w:hAnsi="Century Gothic"/>
          <w:bCs/>
          <w:color w:val="000000" w:themeColor="text1"/>
          <w:sz w:val="20"/>
          <w:szCs w:val="20"/>
        </w:rPr>
        <w:t xml:space="preserve"> ) </w:t>
      </w:r>
      <w:r w:rsidRPr="00E64EFA">
        <w:rPr>
          <w:rFonts w:ascii="Century Gothic" w:hAnsi="Century Gothic"/>
          <w:bCs/>
          <w:sz w:val="20"/>
          <w:szCs w:val="20"/>
        </w:rPr>
        <w:t>za cenę ofertową:</w:t>
      </w:r>
    </w:p>
    <w:p w14:paraId="4228293B" w14:textId="77777777" w:rsidR="000E0D84" w:rsidRPr="00C36DF4" w:rsidRDefault="000E0D84" w:rsidP="000E0D84">
      <w:pPr>
        <w:widowControl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 xml:space="preserve"> „</w:t>
      </w:r>
      <w:r w:rsidRPr="00C36DF4">
        <w:rPr>
          <w:rFonts w:ascii="Century Gothic" w:hAnsi="Century Gothic"/>
          <w:b/>
          <w:sz w:val="20"/>
          <w:szCs w:val="20"/>
        </w:rPr>
        <w:t>łączną cenę brutto</w:t>
      </w:r>
      <w:r w:rsidRPr="00C36DF4">
        <w:rPr>
          <w:rFonts w:ascii="Century Gothic" w:hAnsi="Century Gothic"/>
          <w:sz w:val="20"/>
          <w:szCs w:val="20"/>
        </w:rPr>
        <w:t>”</w:t>
      </w:r>
      <w:r w:rsidRPr="00C36DF4">
        <w:rPr>
          <w:rFonts w:ascii="Century Gothic" w:hAnsi="Century Gothic"/>
          <w:bCs/>
          <w:sz w:val="20"/>
          <w:szCs w:val="20"/>
        </w:rPr>
        <w:t xml:space="preserve"> w wysokości: ........................................... zł brutto.</w:t>
      </w:r>
    </w:p>
    <w:p w14:paraId="19C285DE" w14:textId="77777777" w:rsidR="000E0D84" w:rsidRDefault="000E0D84" w:rsidP="000E0D84">
      <w:pPr>
        <w:widowControl/>
        <w:autoSpaceDE/>
        <w:autoSpaceDN/>
        <w:adjustRightInd/>
        <w:spacing w:line="360" w:lineRule="auto"/>
        <w:ind w:left="-68" w:right="-284"/>
        <w:jc w:val="both"/>
        <w:rPr>
          <w:rFonts w:ascii="Century Gothic" w:hAnsi="Century Gothic"/>
          <w:sz w:val="20"/>
          <w:szCs w:val="20"/>
        </w:rPr>
      </w:pPr>
      <w:r w:rsidRPr="00C36DF4">
        <w:rPr>
          <w:rFonts w:ascii="Century Gothic" w:hAnsi="Century Gothic"/>
          <w:sz w:val="20"/>
          <w:szCs w:val="20"/>
        </w:rPr>
        <w:t xml:space="preserve">Oświadczam, że powyższa łączna cena brutto zawiera wszystkie koszty związane z prawidłowym wykonaniem niniejszego zamówienia w pełnym zakresie, w tym koszty wynikające </w:t>
      </w:r>
      <w:r w:rsidRPr="00C36DF4">
        <w:rPr>
          <w:rFonts w:ascii="Century Gothic" w:hAnsi="Century Gothic"/>
          <w:sz w:val="20"/>
          <w:szCs w:val="20"/>
        </w:rPr>
        <w:br/>
        <w:t>z wymagań zawartych w SWZ oraz inne niezbędne do prawidłowego wykonania niniejszego zamówienia. Powyższa kwota wynika z:</w:t>
      </w:r>
    </w:p>
    <w:p w14:paraId="5696496C" w14:textId="77777777" w:rsidR="000E0D84" w:rsidRDefault="000E0D84" w:rsidP="000E0D84">
      <w:pPr>
        <w:pStyle w:val="Akapitzlist"/>
        <w:widowControl/>
        <w:autoSpaceDE/>
        <w:spacing w:after="160" w:line="360" w:lineRule="auto"/>
        <w:ind w:left="720"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</w:p>
    <w:tbl>
      <w:tblPr>
        <w:tblW w:w="1000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2205"/>
        <w:gridCol w:w="1276"/>
        <w:gridCol w:w="1134"/>
        <w:gridCol w:w="1484"/>
        <w:gridCol w:w="847"/>
        <w:gridCol w:w="850"/>
        <w:gridCol w:w="1496"/>
      </w:tblGrid>
      <w:tr w:rsidR="000E0D84" w:rsidRPr="00C36DF4" w14:paraId="6F7E0CFC" w14:textId="77777777" w:rsidTr="002920D9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E8BA1C7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L.p.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DCA3E90" w14:textId="0D01F6B3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Miejsce sprzątania                  z zakresem opisanym w SWZ  wraz załącznikami/ część I</w:t>
            </w:r>
            <w:r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</w:t>
            </w:r>
            <w:r w:rsidR="00014E60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2CEEA09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Ilość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16F53F4D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Cena jedn.  netto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98A3341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netto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5DD2CFE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VAT</w:t>
            </w:r>
          </w:p>
          <w:p w14:paraId="3113C0B9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/ w % /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5DD558BD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Kwota VAT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5CBA3B33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Wartość brutto</w:t>
            </w:r>
          </w:p>
        </w:tc>
      </w:tr>
      <w:tr w:rsidR="000E0D84" w:rsidRPr="00C36DF4" w14:paraId="276DDBF1" w14:textId="77777777" w:rsidTr="002920D9">
        <w:tc>
          <w:tcPr>
            <w:tcW w:w="7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51C50A3E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20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A</w:t>
            </w:r>
          </w:p>
        </w:tc>
        <w:tc>
          <w:tcPr>
            <w:tcW w:w="220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0F26DF8B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B</w:t>
            </w:r>
          </w:p>
        </w:tc>
        <w:tc>
          <w:tcPr>
            <w:tcW w:w="127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615A8400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C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6886F027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D</w:t>
            </w:r>
          </w:p>
        </w:tc>
        <w:tc>
          <w:tcPr>
            <w:tcW w:w="148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1BB8078C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E</w:t>
            </w:r>
          </w:p>
        </w:tc>
        <w:tc>
          <w:tcPr>
            <w:tcW w:w="8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/>
            <w:vAlign w:val="center"/>
          </w:tcPr>
          <w:p w14:paraId="7E06579A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F</w:t>
            </w:r>
          </w:p>
        </w:tc>
        <w:tc>
          <w:tcPr>
            <w:tcW w:w="8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545BB5AA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G</w:t>
            </w:r>
          </w:p>
        </w:tc>
        <w:tc>
          <w:tcPr>
            <w:tcW w:w="149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vAlign w:val="center"/>
          </w:tcPr>
          <w:p w14:paraId="5D552B60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H</w:t>
            </w:r>
          </w:p>
        </w:tc>
      </w:tr>
      <w:tr w:rsidR="000E0D84" w:rsidRPr="00C36DF4" w14:paraId="4E10494C" w14:textId="77777777" w:rsidTr="002920D9">
        <w:tc>
          <w:tcPr>
            <w:tcW w:w="71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3C9B6CC4" w14:textId="77777777" w:rsidR="000E0D84" w:rsidRPr="00C36DF4" w:rsidRDefault="000E0D84" w:rsidP="001E7752">
            <w:pPr>
              <w:widowControl/>
              <w:numPr>
                <w:ilvl w:val="0"/>
                <w:numId w:val="35"/>
              </w:numPr>
              <w:suppressLineNumbers/>
              <w:suppressAutoHyphens/>
              <w:autoSpaceDE/>
              <w:autoSpaceDN/>
              <w:adjustRightInd/>
              <w:spacing w:after="160" w:line="240" w:lineRule="auto"/>
              <w:ind w:right="-22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220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C054470" w14:textId="29EA8CB3" w:rsidR="000E0D84" w:rsidRPr="000E0D84" w:rsidRDefault="000E0D84" w:rsidP="000E0D8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Times New Roman" w:hAnsi="Times New Roman"/>
                <w:bCs/>
                <w:kern w:val="2"/>
                <w:szCs w:val="24"/>
                <w:lang w:bidi="hi-IN"/>
              </w:rPr>
            </w:pPr>
            <w:r w:rsidRPr="00E64EFA"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Budynek Sądu</w:t>
            </w:r>
            <w:r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 xml:space="preserve"> Okręgowego w </w:t>
            </w:r>
            <w:r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lastRenderedPageBreak/>
              <w:t>Rzeszowie</w:t>
            </w:r>
            <w:r w:rsidRPr="00E64EFA"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 xml:space="preserve"> </w:t>
            </w:r>
            <w:r w:rsidRPr="000E0D84"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przy ul.</w:t>
            </w:r>
          </w:p>
          <w:p w14:paraId="31A8683B" w14:textId="011F6B83" w:rsidR="000E0D84" w:rsidRPr="00C36DF4" w:rsidRDefault="000E0D84" w:rsidP="000E0D84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0E0D84"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Sienkiewicza 12 w Krośnie</w:t>
            </w:r>
          </w:p>
        </w:tc>
        <w:tc>
          <w:tcPr>
            <w:tcW w:w="127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4B36EC9" w14:textId="60C373EB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lastRenderedPageBreak/>
              <w:t>1</w:t>
            </w:r>
            <w:r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2</w:t>
            </w:r>
          </w:p>
          <w:p w14:paraId="12ADD636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 xml:space="preserve"> miesięcy 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31FF8A25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/ za 1 miesiąc/ </w:t>
            </w:r>
          </w:p>
          <w:p w14:paraId="33636D95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</w:p>
          <w:p w14:paraId="086FB331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lastRenderedPageBreak/>
              <w:t>………….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403A0BE8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DE7AA76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69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B8328EB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41C56DC0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  <w:tr w:rsidR="000E0D84" w:rsidRPr="00C36DF4" w14:paraId="63C8AC20" w14:textId="77777777" w:rsidTr="002920D9">
        <w:trPr>
          <w:trHeight w:val="1251"/>
        </w:trPr>
        <w:tc>
          <w:tcPr>
            <w:tcW w:w="71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1D8CDB0" w14:textId="77777777" w:rsidR="000E0D84" w:rsidRPr="00C36DF4" w:rsidRDefault="000E0D84" w:rsidP="001E7752">
            <w:pPr>
              <w:widowControl/>
              <w:numPr>
                <w:ilvl w:val="0"/>
                <w:numId w:val="35"/>
              </w:numPr>
              <w:suppressLineNumbers/>
              <w:suppressAutoHyphens/>
              <w:autoSpaceDE/>
              <w:autoSpaceDN/>
              <w:adjustRightInd/>
              <w:spacing w:after="160" w:line="240" w:lineRule="auto"/>
              <w:ind w:right="-22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220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557B40D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Times New Roman" w:hAnsi="Times New Roman"/>
                <w:bCs/>
                <w:kern w:val="2"/>
                <w:szCs w:val="24"/>
                <w:lang w:bidi="hi-IN"/>
              </w:rPr>
            </w:pPr>
            <w:r>
              <w:rPr>
                <w:rFonts w:ascii="Times New Roman" w:hAnsi="Times New Roman"/>
                <w:bCs/>
                <w:kern w:val="2"/>
                <w:szCs w:val="24"/>
                <w:lang w:bidi="hi-IN"/>
              </w:rPr>
              <w:t>Zakres objęty prawem opcji</w:t>
            </w:r>
          </w:p>
        </w:tc>
        <w:tc>
          <w:tcPr>
            <w:tcW w:w="1276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0A32BC5" w14:textId="25E3D0CF" w:rsidR="000E0D84" w:rsidRPr="00C36DF4" w:rsidRDefault="00FD3101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6"/>
              <w:jc w:val="center"/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</w:pPr>
            <w:r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>20</w:t>
            </w:r>
            <w:r w:rsidR="000E0D84" w:rsidRPr="00360303">
              <w:rPr>
                <w:rFonts w:ascii="Century Gothic" w:eastAsia="SimSun" w:hAnsi="Century Gothic" w:cs="Arial"/>
                <w:b/>
                <w:sz w:val="20"/>
                <w:szCs w:val="20"/>
                <w:lang w:eastAsia="hi-IN"/>
              </w:rPr>
              <w:t xml:space="preserve"> dni roboczych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ED2DE43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/ za 1 </w:t>
            </w:r>
            <w:r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 xml:space="preserve">dzień </w:t>
            </w: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/</w:t>
            </w:r>
          </w:p>
          <w:p w14:paraId="6AA584EE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</w:p>
          <w:p w14:paraId="6AE9A16F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i/>
                <w:sz w:val="20"/>
                <w:szCs w:val="20"/>
                <w:lang w:eastAsia="hi-IN"/>
              </w:rPr>
              <w:t>………….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1FE30CA6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1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468F061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28DA9C4C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65AAC807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162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  <w:tr w:rsidR="000E0D84" w:rsidRPr="00C36DF4" w14:paraId="0D771D8A" w14:textId="77777777" w:rsidTr="002920D9">
        <w:tc>
          <w:tcPr>
            <w:tcW w:w="4191" w:type="dxa"/>
            <w:gridSpan w:val="3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248043EF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  <w:p w14:paraId="67BAE869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>RAZEM</w:t>
            </w:r>
          </w:p>
        </w:tc>
        <w:tc>
          <w:tcPr>
            <w:tcW w:w="11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  <w:tl2br w:val="single" w:sz="4" w:space="0" w:color="auto"/>
              <w:tr2bl w:val="single" w:sz="4" w:space="0" w:color="auto"/>
            </w:tcBorders>
            <w:shd w:val="clear" w:color="auto" w:fill="F2F2F2"/>
            <w:hideMark/>
          </w:tcPr>
          <w:p w14:paraId="0872F404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  <w:r w:rsidRPr="00C36DF4"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  <w:t xml:space="preserve">  </w:t>
            </w:r>
          </w:p>
        </w:tc>
        <w:tc>
          <w:tcPr>
            <w:tcW w:w="148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3D07F833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4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75C97F96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850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4E308D23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  <w:tc>
          <w:tcPr>
            <w:tcW w:w="149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2F2F2"/>
          </w:tcPr>
          <w:p w14:paraId="37A34411" w14:textId="77777777" w:rsidR="000E0D84" w:rsidRPr="00C36DF4" w:rsidRDefault="000E0D84" w:rsidP="002920D9">
            <w:pPr>
              <w:suppressLineNumbers/>
              <w:suppressAutoHyphens/>
              <w:autoSpaceDE/>
              <w:autoSpaceDN/>
              <w:adjustRightInd/>
              <w:spacing w:line="240" w:lineRule="auto"/>
              <w:ind w:right="-284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i-IN"/>
              </w:rPr>
            </w:pPr>
          </w:p>
        </w:tc>
      </w:tr>
    </w:tbl>
    <w:p w14:paraId="2DB4F70C" w14:textId="77777777" w:rsidR="000E0D84" w:rsidRPr="00E64EFA" w:rsidRDefault="000E0D84" w:rsidP="000E0D84">
      <w:pPr>
        <w:pStyle w:val="Akapitzlist"/>
        <w:widowControl/>
        <w:autoSpaceDE/>
        <w:spacing w:after="160" w:line="360" w:lineRule="auto"/>
        <w:ind w:left="720" w:right="-284"/>
        <w:contextualSpacing/>
        <w:jc w:val="both"/>
        <w:rPr>
          <w:rFonts w:ascii="Century Gothic" w:hAnsi="Century Gothic"/>
          <w:bCs/>
          <w:sz w:val="20"/>
          <w:szCs w:val="20"/>
        </w:rPr>
      </w:pPr>
    </w:p>
    <w:p w14:paraId="2F343210" w14:textId="77777777" w:rsidR="000E0D84" w:rsidRDefault="000E0D84" w:rsidP="00E64EFA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</w:p>
    <w:p w14:paraId="16FDDF3A" w14:textId="77777777" w:rsidR="000E0D84" w:rsidRDefault="000E0D84" w:rsidP="00E64EFA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</w:p>
    <w:p w14:paraId="7B79BA3C" w14:textId="77777777" w:rsidR="000E0D84" w:rsidRDefault="000E0D84" w:rsidP="00E64EFA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</w:p>
    <w:p w14:paraId="4D036D74" w14:textId="77777777" w:rsidR="000E0D84" w:rsidRDefault="000E0D84" w:rsidP="00E64EFA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</w:p>
    <w:p w14:paraId="78DD4FE7" w14:textId="07EA9283" w:rsidR="00E64EFA" w:rsidRPr="00E64EFA" w:rsidRDefault="00E64EFA" w:rsidP="00E64EFA">
      <w:pPr>
        <w:widowControl/>
        <w:autoSpaceDE/>
        <w:autoSpaceDN/>
        <w:adjustRightInd/>
        <w:spacing w:after="160" w:line="259" w:lineRule="auto"/>
        <w:ind w:right="-284"/>
        <w:jc w:val="both"/>
        <w:rPr>
          <w:rFonts w:ascii="Century Gothic" w:hAnsi="Century Gothic"/>
          <w:sz w:val="20"/>
          <w:szCs w:val="20"/>
        </w:rPr>
      </w:pPr>
      <w:r w:rsidRPr="00E64EFA">
        <w:rPr>
          <w:rFonts w:ascii="Century Gothic" w:hAnsi="Century Gothic"/>
          <w:sz w:val="20"/>
          <w:szCs w:val="20"/>
        </w:rPr>
        <w:t>Uwaga! Łączną wartość brutto należy przenieść do interaktywnego formularza ofertowego.</w:t>
      </w:r>
    </w:p>
    <w:p w14:paraId="0E17DFD3" w14:textId="77777777" w:rsidR="00C36DF4" w:rsidRPr="00C36DF4" w:rsidRDefault="00C36DF4" w:rsidP="00C36DF4">
      <w:pPr>
        <w:widowControl/>
        <w:autoSpaceDE/>
        <w:autoSpaceDN/>
        <w:adjustRightInd/>
        <w:spacing w:line="360" w:lineRule="auto"/>
        <w:ind w:left="-425" w:right="-284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51"/>
        <w:gridCol w:w="4138"/>
      </w:tblGrid>
      <w:tr w:rsidR="0071777D" w14:paraId="0E17E10A" w14:textId="77777777" w:rsidTr="00E64EFA">
        <w:trPr>
          <w:trHeight w:val="397"/>
        </w:trPr>
        <w:tc>
          <w:tcPr>
            <w:tcW w:w="2292" w:type="dxa"/>
            <w:shd w:val="clear" w:color="auto" w:fill="auto"/>
            <w:vAlign w:val="bottom"/>
          </w:tcPr>
          <w:p w14:paraId="0E17E107" w14:textId="42E1E5B9" w:rsidR="0071777D" w:rsidRPr="00EA608C" w:rsidRDefault="0071777D" w:rsidP="00BB38CB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251" w:type="dxa"/>
            <w:shd w:val="clear" w:color="auto" w:fill="auto"/>
            <w:vAlign w:val="bottom"/>
          </w:tcPr>
          <w:p w14:paraId="0E17E108" w14:textId="77777777" w:rsidR="0071777D" w:rsidRPr="00EA608C" w:rsidRDefault="0071777D" w:rsidP="00BB38CB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138" w:type="dxa"/>
            <w:shd w:val="clear" w:color="auto" w:fill="auto"/>
          </w:tcPr>
          <w:p w14:paraId="0E17E109" w14:textId="77777777" w:rsidR="0071777D" w:rsidRPr="00EA608C" w:rsidRDefault="0071777D" w:rsidP="00BB38CB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71777D" w14:paraId="0E17E10E" w14:textId="77777777" w:rsidTr="00E64EFA">
        <w:tc>
          <w:tcPr>
            <w:tcW w:w="2292" w:type="dxa"/>
            <w:shd w:val="clear" w:color="auto" w:fill="auto"/>
          </w:tcPr>
          <w:p w14:paraId="0E17E10B" w14:textId="77777777" w:rsidR="0071777D" w:rsidRPr="00E94334" w:rsidRDefault="0071777D" w:rsidP="00BB38CB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251" w:type="dxa"/>
            <w:shd w:val="clear" w:color="auto" w:fill="auto"/>
          </w:tcPr>
          <w:p w14:paraId="0E17E10C" w14:textId="77777777" w:rsidR="0071777D" w:rsidRPr="00E94334" w:rsidRDefault="0071777D" w:rsidP="00BB38CB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138" w:type="dxa"/>
          </w:tcPr>
          <w:p w14:paraId="0E17E10D" w14:textId="77777777" w:rsidR="0071777D" w:rsidRPr="00E94334" w:rsidRDefault="0071777D" w:rsidP="00BB38CB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14:paraId="0E17E110" w14:textId="198938E1" w:rsidR="00D147A6" w:rsidRPr="00C346E6" w:rsidRDefault="00D147A6" w:rsidP="00E64EFA">
      <w:pPr>
        <w:pStyle w:val="Akapitzlist"/>
        <w:ind w:left="0"/>
      </w:pPr>
    </w:p>
    <w:sectPr w:rsidR="00D147A6" w:rsidRPr="00C346E6" w:rsidSect="006554D2"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F4413" w14:textId="77777777" w:rsidR="00DA0962" w:rsidRDefault="00DA0962">
      <w:r>
        <w:separator/>
      </w:r>
    </w:p>
  </w:endnote>
  <w:endnote w:type="continuationSeparator" w:id="0">
    <w:p w14:paraId="663DA18C" w14:textId="77777777" w:rsidR="00DA0962" w:rsidRDefault="00DA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FE9C1" w14:textId="77777777" w:rsidR="00DA0962" w:rsidRDefault="00DA0962">
      <w:r>
        <w:separator/>
      </w:r>
    </w:p>
  </w:footnote>
  <w:footnote w:type="continuationSeparator" w:id="0">
    <w:p w14:paraId="1FC64074" w14:textId="77777777" w:rsidR="00DA0962" w:rsidRDefault="00DA0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5926455"/>
    <w:multiLevelType w:val="hybridMultilevel"/>
    <w:tmpl w:val="180E1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8" w15:restartNumberingAfterBreak="0">
    <w:nsid w:val="0E516679"/>
    <w:multiLevelType w:val="hybridMultilevel"/>
    <w:tmpl w:val="1B6EAC8A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10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9F176E6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3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D54755"/>
    <w:multiLevelType w:val="hybridMultilevel"/>
    <w:tmpl w:val="72743714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6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B725C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B3511E1"/>
    <w:multiLevelType w:val="hybridMultilevel"/>
    <w:tmpl w:val="3578C098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21" w15:restartNumberingAfterBreak="0">
    <w:nsid w:val="4E357BB0"/>
    <w:multiLevelType w:val="hybridMultilevel"/>
    <w:tmpl w:val="3578C098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5A44B04"/>
    <w:multiLevelType w:val="hybridMultilevel"/>
    <w:tmpl w:val="34109F00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658F5AF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5E25B14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E79542E"/>
    <w:multiLevelType w:val="hybridMultilevel"/>
    <w:tmpl w:val="F12818C0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9" w15:restartNumberingAfterBreak="0">
    <w:nsid w:val="6F183C47"/>
    <w:multiLevelType w:val="hybridMultilevel"/>
    <w:tmpl w:val="ADAAE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F6C871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D55E9"/>
    <w:multiLevelType w:val="hybridMultilevel"/>
    <w:tmpl w:val="B8DC4F34"/>
    <w:lvl w:ilvl="0" w:tplc="9CA4C8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A4C8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30DC9"/>
    <w:multiLevelType w:val="hybridMultilevel"/>
    <w:tmpl w:val="F12818C0"/>
    <w:lvl w:ilvl="0" w:tplc="D0D6613A">
      <w:start w:val="1"/>
      <w:numFmt w:val="decimal"/>
      <w:lvlText w:val="%1)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2" w15:restartNumberingAfterBreak="0">
    <w:nsid w:val="7F7B5E8D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16"/>
  </w:num>
  <w:num w:numId="7">
    <w:abstractNumId w:val="15"/>
  </w:num>
  <w:num w:numId="8">
    <w:abstractNumId w:val="13"/>
  </w:num>
  <w:num w:numId="9">
    <w:abstractNumId w:val="25"/>
  </w:num>
  <w:num w:numId="10">
    <w:abstractNumId w:val="24"/>
  </w:num>
  <w:num w:numId="11">
    <w:abstractNumId w:val="1"/>
  </w:num>
  <w:num w:numId="12">
    <w:abstractNumId w:val="4"/>
  </w:num>
  <w:num w:numId="13">
    <w:abstractNumId w:val="17"/>
  </w:num>
  <w:num w:numId="14">
    <w:abstractNumId w:val="3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8"/>
  </w:num>
  <w:num w:numId="22">
    <w:abstractNumId w:val="21"/>
  </w:num>
  <w:num w:numId="23">
    <w:abstractNumId w:val="27"/>
  </w:num>
  <w:num w:numId="24">
    <w:abstractNumId w:val="23"/>
  </w:num>
  <w:num w:numId="25">
    <w:abstractNumId w:val="11"/>
  </w:num>
  <w:num w:numId="26">
    <w:abstractNumId w:val="18"/>
  </w:num>
  <w:num w:numId="27">
    <w:abstractNumId w:val="31"/>
  </w:num>
  <w:num w:numId="28">
    <w:abstractNumId w:val="29"/>
  </w:num>
  <w:num w:numId="29">
    <w:abstractNumId w:val="30"/>
  </w:num>
  <w:num w:numId="30">
    <w:abstractNumId w:val="6"/>
  </w:num>
  <w:num w:numId="31">
    <w:abstractNumId w:val="19"/>
  </w:num>
  <w:num w:numId="32">
    <w:abstractNumId w:val="28"/>
  </w:num>
  <w:num w:numId="33">
    <w:abstractNumId w:val="5"/>
  </w:num>
  <w:num w:numId="34">
    <w:abstractNumId w:val="3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2813"/>
    <w:rsid w:val="00014E60"/>
    <w:rsid w:val="00023276"/>
    <w:rsid w:val="00030DA7"/>
    <w:rsid w:val="00041FD6"/>
    <w:rsid w:val="00047F3D"/>
    <w:rsid w:val="00051EA7"/>
    <w:rsid w:val="000548EF"/>
    <w:rsid w:val="00056C4B"/>
    <w:rsid w:val="000660C4"/>
    <w:rsid w:val="000723ED"/>
    <w:rsid w:val="00077878"/>
    <w:rsid w:val="000A679D"/>
    <w:rsid w:val="000C3259"/>
    <w:rsid w:val="000E0D84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63980"/>
    <w:rsid w:val="00175DBC"/>
    <w:rsid w:val="0018262B"/>
    <w:rsid w:val="00194984"/>
    <w:rsid w:val="001A6EF1"/>
    <w:rsid w:val="001C7C70"/>
    <w:rsid w:val="001D7BD7"/>
    <w:rsid w:val="001E08FF"/>
    <w:rsid w:val="001E509B"/>
    <w:rsid w:val="001E7752"/>
    <w:rsid w:val="001F12F3"/>
    <w:rsid w:val="001F259D"/>
    <w:rsid w:val="001F5117"/>
    <w:rsid w:val="002042DA"/>
    <w:rsid w:val="00214973"/>
    <w:rsid w:val="002240B6"/>
    <w:rsid w:val="00231C39"/>
    <w:rsid w:val="00236830"/>
    <w:rsid w:val="00236A6A"/>
    <w:rsid w:val="002444F0"/>
    <w:rsid w:val="0024558E"/>
    <w:rsid w:val="00266408"/>
    <w:rsid w:val="002765C0"/>
    <w:rsid w:val="00281C95"/>
    <w:rsid w:val="00291192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145CE"/>
    <w:rsid w:val="003253B7"/>
    <w:rsid w:val="00333593"/>
    <w:rsid w:val="003345BE"/>
    <w:rsid w:val="00340005"/>
    <w:rsid w:val="00346A64"/>
    <w:rsid w:val="00357808"/>
    <w:rsid w:val="00360303"/>
    <w:rsid w:val="0036428E"/>
    <w:rsid w:val="0039103F"/>
    <w:rsid w:val="00395AA8"/>
    <w:rsid w:val="003A0A24"/>
    <w:rsid w:val="003A1C8A"/>
    <w:rsid w:val="003A3BDB"/>
    <w:rsid w:val="003B3751"/>
    <w:rsid w:val="003B63E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0AA7"/>
    <w:rsid w:val="004472B8"/>
    <w:rsid w:val="00454EFE"/>
    <w:rsid w:val="004726D5"/>
    <w:rsid w:val="00472A2A"/>
    <w:rsid w:val="004870D6"/>
    <w:rsid w:val="004B0877"/>
    <w:rsid w:val="004B20DE"/>
    <w:rsid w:val="004D50DA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6280B"/>
    <w:rsid w:val="00587F21"/>
    <w:rsid w:val="005938E0"/>
    <w:rsid w:val="005A20A5"/>
    <w:rsid w:val="005A24D4"/>
    <w:rsid w:val="005C1C75"/>
    <w:rsid w:val="005D64A2"/>
    <w:rsid w:val="005E1B89"/>
    <w:rsid w:val="005E55FE"/>
    <w:rsid w:val="005E7BCB"/>
    <w:rsid w:val="005F129C"/>
    <w:rsid w:val="005F2781"/>
    <w:rsid w:val="00600116"/>
    <w:rsid w:val="00635BBE"/>
    <w:rsid w:val="00650166"/>
    <w:rsid w:val="006554D2"/>
    <w:rsid w:val="00660F46"/>
    <w:rsid w:val="00661B79"/>
    <w:rsid w:val="00674639"/>
    <w:rsid w:val="00682819"/>
    <w:rsid w:val="006A1C87"/>
    <w:rsid w:val="006C6400"/>
    <w:rsid w:val="006C6A60"/>
    <w:rsid w:val="006C6EC0"/>
    <w:rsid w:val="006D0334"/>
    <w:rsid w:val="006D7A12"/>
    <w:rsid w:val="006E2B3A"/>
    <w:rsid w:val="006E5019"/>
    <w:rsid w:val="006E58DA"/>
    <w:rsid w:val="006F3099"/>
    <w:rsid w:val="006F5034"/>
    <w:rsid w:val="00703685"/>
    <w:rsid w:val="00704DEE"/>
    <w:rsid w:val="0071777D"/>
    <w:rsid w:val="00725C86"/>
    <w:rsid w:val="00734CF2"/>
    <w:rsid w:val="007359A4"/>
    <w:rsid w:val="007524FA"/>
    <w:rsid w:val="0075274D"/>
    <w:rsid w:val="007638E6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6E9B"/>
    <w:rsid w:val="008070F3"/>
    <w:rsid w:val="00811EA2"/>
    <w:rsid w:val="008161E3"/>
    <w:rsid w:val="00827311"/>
    <w:rsid w:val="008359DD"/>
    <w:rsid w:val="00840873"/>
    <w:rsid w:val="00842190"/>
    <w:rsid w:val="00850690"/>
    <w:rsid w:val="0086232E"/>
    <w:rsid w:val="00865852"/>
    <w:rsid w:val="00870C24"/>
    <w:rsid w:val="00896E9B"/>
    <w:rsid w:val="008B0B4C"/>
    <w:rsid w:val="008B1FAE"/>
    <w:rsid w:val="008B6D75"/>
    <w:rsid w:val="008C6591"/>
    <w:rsid w:val="008E101E"/>
    <w:rsid w:val="008E2C95"/>
    <w:rsid w:val="009132B8"/>
    <w:rsid w:val="00920612"/>
    <w:rsid w:val="009239CA"/>
    <w:rsid w:val="00932F02"/>
    <w:rsid w:val="00935660"/>
    <w:rsid w:val="009370FF"/>
    <w:rsid w:val="00945077"/>
    <w:rsid w:val="009520A4"/>
    <w:rsid w:val="00956537"/>
    <w:rsid w:val="009661EA"/>
    <w:rsid w:val="00971590"/>
    <w:rsid w:val="00974DFE"/>
    <w:rsid w:val="00976DD4"/>
    <w:rsid w:val="00987D83"/>
    <w:rsid w:val="00991705"/>
    <w:rsid w:val="009924AA"/>
    <w:rsid w:val="009944D8"/>
    <w:rsid w:val="009A0AED"/>
    <w:rsid w:val="009A2D1D"/>
    <w:rsid w:val="009B5B81"/>
    <w:rsid w:val="009C24F7"/>
    <w:rsid w:val="009C2CC5"/>
    <w:rsid w:val="009C7CA6"/>
    <w:rsid w:val="009D085F"/>
    <w:rsid w:val="009E6F0C"/>
    <w:rsid w:val="00A03379"/>
    <w:rsid w:val="00A07D7D"/>
    <w:rsid w:val="00A23B53"/>
    <w:rsid w:val="00A24123"/>
    <w:rsid w:val="00A422C7"/>
    <w:rsid w:val="00A42729"/>
    <w:rsid w:val="00A44138"/>
    <w:rsid w:val="00A50B07"/>
    <w:rsid w:val="00A54C77"/>
    <w:rsid w:val="00A57330"/>
    <w:rsid w:val="00A74AC9"/>
    <w:rsid w:val="00A80803"/>
    <w:rsid w:val="00A92EB8"/>
    <w:rsid w:val="00AA3D32"/>
    <w:rsid w:val="00AB573C"/>
    <w:rsid w:val="00AB7215"/>
    <w:rsid w:val="00AC2F9D"/>
    <w:rsid w:val="00AC45B7"/>
    <w:rsid w:val="00AD1DA9"/>
    <w:rsid w:val="00AD3B03"/>
    <w:rsid w:val="00AD4878"/>
    <w:rsid w:val="00AE639D"/>
    <w:rsid w:val="00B0184F"/>
    <w:rsid w:val="00B02358"/>
    <w:rsid w:val="00B02AC6"/>
    <w:rsid w:val="00B02B04"/>
    <w:rsid w:val="00B02DDD"/>
    <w:rsid w:val="00B16BFB"/>
    <w:rsid w:val="00B23BFF"/>
    <w:rsid w:val="00B31E58"/>
    <w:rsid w:val="00B36856"/>
    <w:rsid w:val="00B53B80"/>
    <w:rsid w:val="00B61A96"/>
    <w:rsid w:val="00B6564D"/>
    <w:rsid w:val="00B76E2D"/>
    <w:rsid w:val="00B810E0"/>
    <w:rsid w:val="00BA1E03"/>
    <w:rsid w:val="00BA3320"/>
    <w:rsid w:val="00BA372A"/>
    <w:rsid w:val="00BB267F"/>
    <w:rsid w:val="00BB38CB"/>
    <w:rsid w:val="00BC322C"/>
    <w:rsid w:val="00BD5402"/>
    <w:rsid w:val="00BD799E"/>
    <w:rsid w:val="00BE005C"/>
    <w:rsid w:val="00BF7001"/>
    <w:rsid w:val="00C02937"/>
    <w:rsid w:val="00C064D9"/>
    <w:rsid w:val="00C17BB4"/>
    <w:rsid w:val="00C30D0A"/>
    <w:rsid w:val="00C346E6"/>
    <w:rsid w:val="00C357B9"/>
    <w:rsid w:val="00C36DF4"/>
    <w:rsid w:val="00C51578"/>
    <w:rsid w:val="00C52B35"/>
    <w:rsid w:val="00C52F88"/>
    <w:rsid w:val="00C55497"/>
    <w:rsid w:val="00C634F5"/>
    <w:rsid w:val="00C638AF"/>
    <w:rsid w:val="00C6474B"/>
    <w:rsid w:val="00C66D21"/>
    <w:rsid w:val="00C6701D"/>
    <w:rsid w:val="00CA4F70"/>
    <w:rsid w:val="00CA600E"/>
    <w:rsid w:val="00CB1389"/>
    <w:rsid w:val="00CB6DE5"/>
    <w:rsid w:val="00CC3735"/>
    <w:rsid w:val="00CD61A2"/>
    <w:rsid w:val="00CE4B8F"/>
    <w:rsid w:val="00D04A60"/>
    <w:rsid w:val="00D12025"/>
    <w:rsid w:val="00D147A6"/>
    <w:rsid w:val="00D16C3D"/>
    <w:rsid w:val="00D3587C"/>
    <w:rsid w:val="00D35BDF"/>
    <w:rsid w:val="00D66886"/>
    <w:rsid w:val="00D7132E"/>
    <w:rsid w:val="00D74E7E"/>
    <w:rsid w:val="00D80277"/>
    <w:rsid w:val="00D91101"/>
    <w:rsid w:val="00D9380F"/>
    <w:rsid w:val="00DA0962"/>
    <w:rsid w:val="00DA15F0"/>
    <w:rsid w:val="00DA3CB4"/>
    <w:rsid w:val="00DA71EC"/>
    <w:rsid w:val="00DB2815"/>
    <w:rsid w:val="00DC6464"/>
    <w:rsid w:val="00DD3E50"/>
    <w:rsid w:val="00DD7511"/>
    <w:rsid w:val="00DE70EA"/>
    <w:rsid w:val="00E010DD"/>
    <w:rsid w:val="00E058F8"/>
    <w:rsid w:val="00E07022"/>
    <w:rsid w:val="00E115CD"/>
    <w:rsid w:val="00E1369A"/>
    <w:rsid w:val="00E20CBD"/>
    <w:rsid w:val="00E3759A"/>
    <w:rsid w:val="00E560DA"/>
    <w:rsid w:val="00E60FA4"/>
    <w:rsid w:val="00E633A1"/>
    <w:rsid w:val="00E64EFA"/>
    <w:rsid w:val="00E65CBE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4D48"/>
    <w:rsid w:val="00F05B32"/>
    <w:rsid w:val="00F06714"/>
    <w:rsid w:val="00F07254"/>
    <w:rsid w:val="00F10381"/>
    <w:rsid w:val="00F36069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C4909"/>
    <w:rsid w:val="00FD3101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17DEE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paragraph" w:customStyle="1" w:styleId="Default">
    <w:name w:val="Default"/>
    <w:qFormat/>
    <w:rsid w:val="003603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234CD-C845-43F9-882D-199F4CEA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2025-01-21T11:25:00Z</dcterms:created>
  <dcterms:modified xsi:type="dcterms:W3CDTF">2026-01-27T20:55:00Z</dcterms:modified>
</cp:coreProperties>
</file>